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05AF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b/>
          <w:bCs/>
          <w:sz w:val="32"/>
          <w:szCs w:val="32"/>
          <w:highlight w:val="none"/>
        </w:rPr>
      </w:pPr>
      <w:bookmarkStart w:id="0" w:name="_GoBack"/>
      <w:r>
        <w:rPr>
          <w:rFonts w:hint="eastAsia" w:cs="宋体"/>
          <w:b/>
          <w:bCs/>
          <w:sz w:val="32"/>
          <w:szCs w:val="32"/>
          <w:highlight w:val="none"/>
          <w:lang w:val="en-US" w:eastAsia="zh-CN"/>
        </w:rPr>
        <w:t>高淳溧水新四军文化实践教育基地装饰工程</w:t>
      </w:r>
      <w:r>
        <w:rPr>
          <w:rFonts w:hint="eastAsia" w:ascii="宋体" w:hAnsi="宋体" w:eastAsia="宋体" w:cs="宋体"/>
          <w:b/>
          <w:bCs/>
          <w:sz w:val="32"/>
          <w:szCs w:val="32"/>
          <w:highlight w:val="none"/>
        </w:rPr>
        <w:t>采购需求</w:t>
      </w:r>
    </w:p>
    <w:p w14:paraId="4AC2834E">
      <w:pPr>
        <w:keepNext w:val="0"/>
        <w:keepLines w:val="0"/>
        <w:pageBreakBefore w:val="0"/>
        <w:kinsoku/>
        <w:wordWrap/>
        <w:overflowPunct/>
        <w:topLinePunct w:val="0"/>
        <w:autoSpaceDE/>
        <w:autoSpaceDN/>
        <w:bidi w:val="0"/>
        <w:adjustRightInd/>
        <w:snapToGrid/>
        <w:ind w:firstLine="562" w:firstLineChars="200"/>
        <w:textAlignment w:val="auto"/>
        <w:rPr>
          <w:rFonts w:hint="eastAsia" w:asciiTheme="minorEastAsia" w:hAnsiTheme="minorEastAsia"/>
          <w:b/>
          <w:bCs/>
          <w:sz w:val="28"/>
          <w:szCs w:val="28"/>
          <w:highlight w:val="none"/>
        </w:rPr>
      </w:pPr>
      <w:r>
        <w:rPr>
          <w:rFonts w:hint="eastAsia" w:asciiTheme="minorEastAsia" w:hAnsiTheme="minorEastAsia"/>
          <w:b/>
          <w:bCs/>
          <w:sz w:val="28"/>
          <w:szCs w:val="28"/>
          <w:highlight w:val="none"/>
        </w:rPr>
        <w:t>一、 项目概况</w:t>
      </w:r>
    </w:p>
    <w:p w14:paraId="6DDB6564">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sz w:val="28"/>
          <w:szCs w:val="28"/>
          <w:highlight w:val="none"/>
        </w:rPr>
      </w:pPr>
      <w:r>
        <w:rPr>
          <w:rFonts w:hint="eastAsia" w:cs="宋体"/>
          <w:sz w:val="28"/>
          <w:szCs w:val="28"/>
          <w:highlight w:val="none"/>
          <w:lang w:val="en-US" w:eastAsia="zh-CN"/>
        </w:rPr>
        <w:t>1、项目名称：</w:t>
      </w:r>
      <w:r>
        <w:rPr>
          <w:rFonts w:hint="eastAsia" w:asciiTheme="minorEastAsia" w:hAnsiTheme="minorEastAsia"/>
          <w:sz w:val="28"/>
          <w:szCs w:val="28"/>
          <w:highlight w:val="none"/>
        </w:rPr>
        <w:t>[</w:t>
      </w:r>
      <w:r>
        <w:rPr>
          <w:rFonts w:hint="eastAsia" w:asciiTheme="minorEastAsia" w:hAnsiTheme="minorEastAsia"/>
          <w:sz w:val="28"/>
          <w:szCs w:val="28"/>
          <w:highlight w:val="none"/>
        </w:rPr>
        <w:t>高淳溧水新四军文化实践教育基地装饰工程</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二期）</w:t>
      </w:r>
      <w:r>
        <w:rPr>
          <w:rFonts w:hint="eastAsia" w:asciiTheme="minorEastAsia" w:hAnsiTheme="minorEastAsia"/>
          <w:sz w:val="28"/>
          <w:szCs w:val="28"/>
          <w:highlight w:val="none"/>
        </w:rPr>
        <w:t>]</w:t>
      </w:r>
    </w:p>
    <w:p w14:paraId="359B0F4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cs="宋体"/>
          <w:sz w:val="28"/>
          <w:szCs w:val="28"/>
          <w:highlight w:val="none"/>
          <w:u w:val="none"/>
          <w:lang w:val="en-US" w:eastAsia="zh-CN"/>
        </w:rPr>
      </w:pPr>
      <w:r>
        <w:rPr>
          <w:rFonts w:hint="eastAsia" w:cs="宋体"/>
          <w:sz w:val="28"/>
          <w:szCs w:val="28"/>
          <w:highlight w:val="none"/>
          <w:lang w:val="en-US" w:eastAsia="zh-CN"/>
        </w:rPr>
        <w:t>2、项目编号：NJDXJ20250606</w:t>
      </w:r>
    </w:p>
    <w:p w14:paraId="18A558B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default" w:ascii="宋体" w:hAnsi="宋体" w:eastAsia="宋体" w:cs="宋体"/>
          <w:sz w:val="28"/>
          <w:szCs w:val="28"/>
          <w:highlight w:val="none"/>
          <w:lang w:val="en-US" w:eastAsia="zh-CN"/>
        </w:rPr>
      </w:pPr>
      <w:r>
        <w:rPr>
          <w:rFonts w:hint="eastAsia" w:cs="宋体"/>
          <w:sz w:val="28"/>
          <w:szCs w:val="28"/>
          <w:highlight w:val="none"/>
          <w:lang w:val="en-US" w:eastAsia="zh-CN"/>
        </w:rPr>
        <w:t>3、</w:t>
      </w:r>
      <w:r>
        <w:rPr>
          <w:rFonts w:hint="eastAsia" w:ascii="宋体" w:hAnsi="宋体" w:eastAsia="宋体" w:cs="宋体"/>
          <w:sz w:val="28"/>
          <w:szCs w:val="28"/>
          <w:highlight w:val="none"/>
        </w:rPr>
        <w:t>详见工程量清单，并仔细进行现场踏勘</w:t>
      </w:r>
      <w:r>
        <w:rPr>
          <w:rFonts w:hint="eastAsia" w:cs="宋体"/>
          <w:sz w:val="28"/>
          <w:szCs w:val="28"/>
          <w:highlight w:val="none"/>
          <w:lang w:eastAsia="zh-CN"/>
        </w:rPr>
        <w:t>（</w:t>
      </w:r>
      <w:r>
        <w:rPr>
          <w:rFonts w:hint="eastAsia" w:cs="宋体"/>
          <w:sz w:val="28"/>
          <w:szCs w:val="28"/>
          <w:highlight w:val="none"/>
          <w:lang w:val="en-US" w:eastAsia="zh-CN"/>
        </w:rPr>
        <w:t>具体日期见公告</w:t>
      </w:r>
      <w:r>
        <w:rPr>
          <w:rFonts w:hint="eastAsia" w:cs="宋体"/>
          <w:sz w:val="28"/>
          <w:szCs w:val="28"/>
          <w:highlight w:val="none"/>
          <w:lang w:eastAsia="zh-CN"/>
        </w:rPr>
        <w:t>）</w:t>
      </w:r>
      <w:r>
        <w:rPr>
          <w:rFonts w:hint="eastAsia" w:ascii="宋体" w:hAnsi="宋体" w:eastAsia="宋体" w:cs="宋体"/>
          <w:sz w:val="28"/>
          <w:szCs w:val="28"/>
          <w:highlight w:val="none"/>
        </w:rPr>
        <w:t>。</w:t>
      </w:r>
    </w:p>
    <w:p w14:paraId="0A53F6E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现场集中考察后组织答疑：</w:t>
      </w:r>
    </w:p>
    <w:p w14:paraId="56B948A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1）供应商请在规定的时间进行考察、答疑，其他时间采购人恕不接待。</w:t>
      </w:r>
    </w:p>
    <w:p w14:paraId="23182C4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2）供应商请务必对项目现场和周围环境进行仔细认真地查勘，在随后的应答中，需明确对现场设备的清单补充、基础搭建，对现场资料和数据所作出的推论、解释和结论及由此造成的后果由供应商负责。</w:t>
      </w:r>
    </w:p>
    <w:p w14:paraId="42A203B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bCs/>
          <w:sz w:val="28"/>
          <w:szCs w:val="28"/>
          <w:highlight w:val="none"/>
        </w:rPr>
        <w:t>3）未考察现场或考察工作不详细的供应商中选后，不得以不完全了解现场情况为理由而向采购人提出任何索赔或其他要求，对此采购人不承担任何责任并将不作任何答复。</w:t>
      </w:r>
    </w:p>
    <w:p w14:paraId="1A496B9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sz w:val="28"/>
          <w:szCs w:val="28"/>
          <w:highlight w:val="none"/>
        </w:rPr>
      </w:pPr>
      <w:r>
        <w:rPr>
          <w:rFonts w:hint="eastAsia" w:cs="宋体"/>
          <w:sz w:val="28"/>
          <w:szCs w:val="28"/>
          <w:highlight w:val="none"/>
          <w:lang w:val="en-US" w:eastAsia="zh-CN"/>
        </w:rPr>
        <w:t>4、</w:t>
      </w:r>
      <w:r>
        <w:rPr>
          <w:rFonts w:hint="eastAsia" w:ascii="宋体" w:hAnsi="宋体" w:eastAsia="宋体" w:cs="宋体"/>
          <w:sz w:val="28"/>
          <w:szCs w:val="28"/>
          <w:highlight w:val="none"/>
        </w:rPr>
        <w:t>技术标准和要求：</w:t>
      </w:r>
      <w:r>
        <w:rPr>
          <w:rFonts w:hint="eastAsia" w:ascii="宋体" w:hAnsi="宋体" w:eastAsia="宋体" w:cs="宋体"/>
          <w:sz w:val="28"/>
          <w:szCs w:val="28"/>
          <w:highlight w:val="none"/>
        </w:rPr>
        <w:t>本工程按国家、省、市最新技术标准和规范执行。</w:t>
      </w:r>
    </w:p>
    <w:p w14:paraId="0DB0D35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default" w:ascii="宋体" w:hAnsi="宋体" w:eastAsia="宋体" w:cs="宋体"/>
          <w:sz w:val="28"/>
          <w:szCs w:val="28"/>
          <w:highlight w:val="none"/>
          <w:lang w:val="en-US" w:eastAsia="zh-CN"/>
        </w:rPr>
      </w:pPr>
      <w:r>
        <w:rPr>
          <w:rFonts w:hint="eastAsia" w:cs="宋体"/>
          <w:sz w:val="28"/>
          <w:szCs w:val="28"/>
          <w:highlight w:val="none"/>
          <w:lang w:val="en-US" w:eastAsia="zh-CN"/>
        </w:rPr>
        <w:t>5、</w:t>
      </w:r>
      <w:r>
        <w:rPr>
          <w:rFonts w:hint="eastAsia" w:ascii="宋体" w:hAnsi="宋体" w:eastAsia="宋体" w:cs="宋体"/>
          <w:sz w:val="28"/>
          <w:szCs w:val="28"/>
          <w:highlight w:val="none"/>
        </w:rPr>
        <w:t>工期要求：</w:t>
      </w:r>
      <w:r>
        <w:rPr>
          <w:rFonts w:hint="eastAsia" w:cs="宋体"/>
          <w:sz w:val="28"/>
          <w:szCs w:val="28"/>
          <w:highlight w:val="none"/>
          <w:lang w:val="en-US" w:eastAsia="zh-CN"/>
        </w:rPr>
        <w:t>工期为</w:t>
      </w:r>
      <w:r>
        <w:rPr>
          <w:rFonts w:hint="eastAsia" w:cs="宋体"/>
          <w:sz w:val="28"/>
          <w:szCs w:val="28"/>
          <w:highlight w:val="none"/>
          <w:lang w:val="en-US" w:eastAsia="zh-CN"/>
        </w:rPr>
        <w:t>30</w:t>
      </w:r>
      <w:r>
        <w:rPr>
          <w:rFonts w:hint="eastAsia" w:cs="宋体"/>
          <w:sz w:val="28"/>
          <w:szCs w:val="28"/>
          <w:highlight w:val="none"/>
          <w:lang w:val="en-US" w:eastAsia="zh-CN"/>
        </w:rPr>
        <w:t>天</w:t>
      </w:r>
    </w:p>
    <w:p w14:paraId="53A8DB37">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宋体" w:hAnsi="宋体" w:eastAsia="宋体" w:cs="宋体"/>
          <w:b/>
          <w:bCs/>
          <w:sz w:val="28"/>
          <w:szCs w:val="28"/>
          <w:highlight w:val="none"/>
        </w:rPr>
      </w:pPr>
      <w:r>
        <w:rPr>
          <w:rFonts w:hint="eastAsia" w:cs="宋体"/>
          <w:b/>
          <w:bCs/>
          <w:sz w:val="28"/>
          <w:szCs w:val="28"/>
          <w:highlight w:val="none"/>
          <w:lang w:val="en-US" w:eastAsia="zh-CN"/>
        </w:rPr>
        <w:t>二、</w:t>
      </w:r>
      <w:r>
        <w:rPr>
          <w:rFonts w:hint="eastAsia" w:ascii="宋体" w:hAnsi="宋体" w:eastAsia="宋体" w:cs="宋体"/>
          <w:b/>
          <w:bCs/>
          <w:sz w:val="28"/>
          <w:szCs w:val="28"/>
          <w:highlight w:val="none"/>
        </w:rPr>
        <w:t>质保要求</w:t>
      </w:r>
    </w:p>
    <w:p w14:paraId="6B262901">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cs="宋体"/>
          <w:sz w:val="28"/>
          <w:szCs w:val="28"/>
          <w:highlight w:val="none"/>
          <w:lang w:eastAsia="zh-CN"/>
        </w:rPr>
        <w:t>、</w:t>
      </w:r>
      <w:r>
        <w:rPr>
          <w:rFonts w:hint="eastAsia" w:ascii="宋体" w:hAnsi="宋体" w:eastAsia="宋体" w:cs="宋体"/>
          <w:sz w:val="28"/>
          <w:szCs w:val="28"/>
          <w:highlight w:val="none"/>
        </w:rPr>
        <w:t>建筑装饰质量保修期从工程实际竣工之日算起，双方约定质量保修期为</w:t>
      </w:r>
      <w:r>
        <w:rPr>
          <w:rFonts w:hint="eastAsia" w:cs="宋体"/>
          <w:sz w:val="28"/>
          <w:szCs w:val="28"/>
          <w:highlight w:val="none"/>
          <w:lang w:val="en-US" w:eastAsia="zh-CN"/>
        </w:rPr>
        <w:t>2</w:t>
      </w:r>
      <w:r>
        <w:rPr>
          <w:rFonts w:hint="eastAsia" w:ascii="宋体" w:hAnsi="宋体" w:eastAsia="宋体" w:cs="宋体"/>
          <w:sz w:val="28"/>
          <w:szCs w:val="28"/>
          <w:highlight w:val="none"/>
        </w:rPr>
        <w:t>年。</w:t>
      </w:r>
    </w:p>
    <w:p w14:paraId="7BF0BA6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sz w:val="28"/>
          <w:szCs w:val="28"/>
          <w:highlight w:val="none"/>
        </w:rPr>
      </w:pPr>
      <w:r>
        <w:rPr>
          <w:rFonts w:hint="eastAsia" w:cs="宋体"/>
          <w:sz w:val="28"/>
          <w:szCs w:val="28"/>
          <w:highlight w:val="none"/>
          <w:lang w:val="en-US" w:eastAsia="zh-CN"/>
        </w:rPr>
        <w:t>2</w:t>
      </w:r>
      <w:r>
        <w:rPr>
          <w:rFonts w:hint="eastAsia" w:cs="宋体"/>
          <w:sz w:val="28"/>
          <w:szCs w:val="28"/>
          <w:highlight w:val="none"/>
          <w:lang w:eastAsia="zh-CN"/>
        </w:rPr>
        <w:t>、</w:t>
      </w:r>
      <w:r>
        <w:rPr>
          <w:rFonts w:hint="eastAsia" w:ascii="宋体" w:hAnsi="宋体" w:eastAsia="宋体" w:cs="宋体"/>
          <w:sz w:val="28"/>
          <w:szCs w:val="28"/>
          <w:highlight w:val="none"/>
        </w:rPr>
        <w:t xml:space="preserve">其他项目保修期限约定如下：                </w:t>
      </w:r>
    </w:p>
    <w:p w14:paraId="5D2C1B8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质量保修期自工程竣工验收合格之日起计算。</w:t>
      </w:r>
    </w:p>
    <w:p w14:paraId="002995C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三、质量保修责任</w:t>
      </w:r>
    </w:p>
    <w:p w14:paraId="566333C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cs="宋体"/>
          <w:sz w:val="28"/>
          <w:szCs w:val="28"/>
          <w:highlight w:val="none"/>
          <w:lang w:eastAsia="zh-CN"/>
        </w:rPr>
        <w:t>、</w:t>
      </w:r>
      <w:r>
        <w:rPr>
          <w:rFonts w:hint="eastAsia" w:ascii="宋体" w:hAnsi="宋体" w:eastAsia="宋体" w:cs="宋体"/>
          <w:sz w:val="28"/>
          <w:szCs w:val="28"/>
          <w:highlight w:val="none"/>
        </w:rPr>
        <w:t>属于保修范围和内容的项目，承包人应在接到修理通知之日后3天内派人修理。承包人不在约定期限内，派人修理，发包人可委托其他人员修理，保修费用从质量保修金内扣除。</w:t>
      </w:r>
    </w:p>
    <w:p w14:paraId="36C54BC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cs="宋体"/>
          <w:sz w:val="28"/>
          <w:szCs w:val="28"/>
          <w:highlight w:val="none"/>
          <w:lang w:eastAsia="zh-CN"/>
        </w:rPr>
        <w:t>、</w:t>
      </w:r>
      <w:r>
        <w:rPr>
          <w:rFonts w:hint="eastAsia" w:ascii="宋体" w:hAnsi="宋体" w:eastAsia="宋体" w:cs="宋体"/>
          <w:sz w:val="28"/>
          <w:szCs w:val="28"/>
          <w:highlight w:val="none"/>
        </w:rPr>
        <w:t>发生须紧急抢修事故，承包人接到事故通知后，应立即到达事故现场抢修。非承包人施工质量引起的事故，抢修费用由发包人承担。</w:t>
      </w:r>
    </w:p>
    <w:p w14:paraId="49F80EC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w:t>
      </w:r>
      <w:r>
        <w:rPr>
          <w:rFonts w:hint="eastAsia" w:cs="宋体"/>
          <w:sz w:val="28"/>
          <w:szCs w:val="28"/>
          <w:highlight w:val="none"/>
          <w:lang w:eastAsia="zh-CN"/>
        </w:rPr>
        <w:t>、</w:t>
      </w:r>
      <w:r>
        <w:rPr>
          <w:rFonts w:hint="eastAsia" w:ascii="宋体" w:hAnsi="宋体" w:eastAsia="宋体" w:cs="宋体"/>
          <w:sz w:val="28"/>
          <w:szCs w:val="28"/>
          <w:highlight w:val="none"/>
        </w:rPr>
        <w:t>在国家规定的工程合理使用期限内，因承包人原因致使工程在合理使用期限内造成人身和财产损害的，承包人应承担损害赔偿责任。</w:t>
      </w:r>
    </w:p>
    <w:p w14:paraId="3B35CE9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sz w:val="28"/>
          <w:szCs w:val="28"/>
          <w:highlight w:val="none"/>
        </w:rPr>
      </w:pPr>
      <w:r>
        <w:rPr>
          <w:rFonts w:hint="eastAsia" w:cs="宋体"/>
          <w:sz w:val="28"/>
          <w:szCs w:val="28"/>
          <w:highlight w:val="none"/>
          <w:lang w:val="en-US" w:eastAsia="zh-CN"/>
        </w:rPr>
        <w:t>4、</w:t>
      </w:r>
      <w:r>
        <w:rPr>
          <w:rFonts w:hint="eastAsia" w:ascii="宋体" w:hAnsi="宋体" w:eastAsia="宋体" w:cs="宋体"/>
          <w:sz w:val="28"/>
          <w:szCs w:val="28"/>
          <w:highlight w:val="none"/>
        </w:rPr>
        <w:t xml:space="preserve">服务响应时间要求：发生故障后，应于 </w:t>
      </w:r>
      <w:r>
        <w:rPr>
          <w:rFonts w:hint="eastAsia" w:cs="宋体"/>
          <w:sz w:val="28"/>
          <w:szCs w:val="28"/>
          <w:highlight w:val="none"/>
          <w:lang w:val="en-US" w:eastAsia="zh-CN"/>
        </w:rPr>
        <w:t>1</w:t>
      </w:r>
      <w:r>
        <w:rPr>
          <w:rFonts w:hint="eastAsia" w:ascii="宋体" w:hAnsi="宋体" w:eastAsia="宋体" w:cs="宋体"/>
          <w:sz w:val="28"/>
          <w:szCs w:val="28"/>
          <w:highlight w:val="none"/>
        </w:rPr>
        <w:t xml:space="preserve"> 小时内到现场，提出解决方案，并于 24小时内修复；免费质保期满后，提供备件，出现故障后，上门维修，不收取人工费</w:t>
      </w:r>
      <w:r>
        <w:rPr>
          <w:rFonts w:hint="eastAsia" w:cs="宋体"/>
          <w:sz w:val="28"/>
          <w:szCs w:val="28"/>
          <w:highlight w:val="none"/>
          <w:lang w:eastAsia="zh-CN"/>
        </w:rPr>
        <w:t>。</w:t>
      </w:r>
    </w:p>
    <w:p w14:paraId="4C5B655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四、施工要求</w:t>
      </w:r>
    </w:p>
    <w:p w14:paraId="694CC42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1、严格按照相关要求实施拆除，同时做好降尘工作。</w:t>
      </w:r>
    </w:p>
    <w:p w14:paraId="410CFEE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2、应设置明显的安全警示牌，划定危险区域，设置夜间作业警示，所需一切费用，均由应答人承担。</w:t>
      </w:r>
    </w:p>
    <w:p w14:paraId="2A9CBB3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3、建筑垃圾清运包含在本次招标范围之内，中标单位在将房屋拆除后，需将所有垃圾清运至相应地点。</w:t>
      </w:r>
    </w:p>
    <w:p w14:paraId="6C33320A">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b/>
          <w:bCs/>
          <w:sz w:val="28"/>
          <w:szCs w:val="28"/>
          <w:highlight w:val="none"/>
          <w:lang w:eastAsia="zh-CN"/>
        </w:rPr>
      </w:pP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工程价款结算</w:t>
      </w:r>
    </w:p>
    <w:p w14:paraId="4C648B2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本工程经审计后，支付</w:t>
      </w:r>
      <w:r>
        <w:rPr>
          <w:rFonts w:hint="eastAsia" w:ascii="宋体" w:hAnsi="宋体" w:cs="宋体"/>
          <w:sz w:val="28"/>
          <w:szCs w:val="28"/>
          <w:highlight w:val="none"/>
          <w:lang w:val="en-US" w:eastAsia="zh-CN"/>
        </w:rPr>
        <w:t>审计额的100%</w:t>
      </w:r>
      <w:r>
        <w:rPr>
          <w:rFonts w:hint="eastAsia" w:ascii="宋体" w:hAnsi="宋体" w:eastAsia="宋体" w:cs="宋体"/>
          <w:sz w:val="28"/>
          <w:szCs w:val="28"/>
          <w:highlight w:val="none"/>
        </w:rPr>
        <w:t>。</w:t>
      </w:r>
    </w:p>
    <w:p w14:paraId="581E6594">
      <w:pPr>
        <w:pStyle w:val="2"/>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备注：</w:t>
      </w:r>
      <w:r>
        <w:rPr>
          <w:rFonts w:hint="eastAsia" w:ascii="宋体" w:hAnsi="宋体" w:eastAsia="宋体" w:cs="宋体"/>
          <w:b w:val="0"/>
          <w:bCs w:val="0"/>
          <w:sz w:val="24"/>
          <w:szCs w:val="24"/>
          <w:highlight w:val="none"/>
        </w:rPr>
        <w:t>审计费的收费标准为：核减不足5%的不缴纳审计费，核减5%（含5%）-8%的缴纳审计费的20%，核减8%（含8%）-10%的缴纳审计费的80%，超过10%</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含10%）的缴纳审计费的100%，审计费按审定金额的0.28%加核减额的5%计算。</w:t>
      </w:r>
    </w:p>
    <w:p w14:paraId="5E71EF5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i/>
          <w:iCs/>
          <w:highlight w:val="none"/>
          <w:u w:val="single"/>
        </w:rPr>
      </w:pPr>
      <w:r>
        <w:rPr>
          <w:rFonts w:hint="eastAsia" w:asciiTheme="minorEastAsia" w:hAnsiTheme="minorEastAsia"/>
          <w:b/>
          <w:bCs/>
          <w:i/>
          <w:iCs/>
          <w:sz w:val="28"/>
          <w:szCs w:val="28"/>
          <w:highlight w:val="none"/>
          <w:u w:val="single"/>
        </w:rPr>
        <w:t>（</w:t>
      </w:r>
      <w:r>
        <w:rPr>
          <w:rFonts w:hint="eastAsia" w:asciiTheme="minorEastAsia" w:hAnsiTheme="minorEastAsia"/>
          <w:b/>
          <w:bCs/>
          <w:i/>
          <w:iCs/>
          <w:sz w:val="28"/>
          <w:szCs w:val="28"/>
          <w:highlight w:val="none"/>
          <w:u w:val="single"/>
          <w:lang w:val="en-US" w:eastAsia="zh-CN"/>
        </w:rPr>
        <w:t>以上五点</w:t>
      </w:r>
      <w:r>
        <w:rPr>
          <w:rFonts w:hint="eastAsia" w:asciiTheme="minorEastAsia" w:hAnsiTheme="minorEastAsia"/>
          <w:b/>
          <w:bCs/>
          <w:i/>
          <w:iCs/>
          <w:sz w:val="28"/>
          <w:szCs w:val="28"/>
          <w:highlight w:val="none"/>
          <w:u w:val="single"/>
        </w:rPr>
        <w:t>提供承诺函</w:t>
      </w:r>
      <w:r>
        <w:rPr>
          <w:rFonts w:hint="eastAsia" w:asciiTheme="minorEastAsia" w:hAnsiTheme="minorEastAsia"/>
          <w:b/>
          <w:bCs/>
          <w:i/>
          <w:iCs/>
          <w:sz w:val="28"/>
          <w:szCs w:val="28"/>
          <w:highlight w:val="none"/>
          <w:u w:val="single"/>
          <w:lang w:val="en-US" w:eastAsia="zh-CN"/>
        </w:rPr>
        <w:t>并</w:t>
      </w:r>
      <w:r>
        <w:rPr>
          <w:rFonts w:hint="eastAsia" w:asciiTheme="minorEastAsia" w:hAnsiTheme="minorEastAsia"/>
          <w:b/>
          <w:bCs/>
          <w:i/>
          <w:iCs/>
          <w:sz w:val="28"/>
          <w:szCs w:val="28"/>
          <w:highlight w:val="none"/>
          <w:u w:val="single"/>
        </w:rPr>
        <w:t>加盖公章格式自拟）</w:t>
      </w:r>
    </w:p>
    <w:p w14:paraId="061443FB">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highlight w:val="none"/>
          <w:lang w:eastAsia="zh-CN"/>
        </w:rPr>
      </w:pP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本项目的特定资格要求</w:t>
      </w:r>
      <w:r>
        <w:rPr>
          <w:rFonts w:hint="eastAsia" w:ascii="宋体" w:hAnsi="宋体" w:eastAsia="宋体" w:cs="宋体"/>
          <w:b/>
          <w:bCs/>
          <w:sz w:val="28"/>
          <w:szCs w:val="28"/>
          <w:highlight w:val="none"/>
          <w:lang w:eastAsia="zh-CN"/>
        </w:rPr>
        <w:t>：</w:t>
      </w:r>
    </w:p>
    <w:p w14:paraId="48AA6E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符合《中华人民共和国政府采购法》第二十二条的规定。必须是在工商行政管理部门和税务部门登记注册的企业，具有独立法人资格，持有效营业执照、税务登记证、组织机构代码证（或三证合一）及所经营项目相关的国家、行业规范要求的相关证照（复印件，原件备查）。</w:t>
      </w:r>
    </w:p>
    <w:p w14:paraId="1685C4E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提供自</w:t>
      </w:r>
      <w:r>
        <w:rPr>
          <w:rFonts w:hint="eastAsia" w:ascii="宋体" w:hAnsi="宋体" w:eastAsia="宋体" w:cs="宋体"/>
          <w:sz w:val="28"/>
          <w:szCs w:val="28"/>
          <w:highlight w:val="none"/>
        </w:rPr>
        <w:t>2023年4月之后</w:t>
      </w:r>
      <w:r>
        <w:rPr>
          <w:rFonts w:hint="eastAsia" w:ascii="宋体" w:hAnsi="宋体" w:cs="宋体"/>
          <w:sz w:val="28"/>
          <w:szCs w:val="28"/>
          <w:highlight w:val="none"/>
          <w:lang w:val="en-US" w:eastAsia="zh-CN"/>
        </w:rPr>
        <w:t>三个企事业单位、高校</w:t>
      </w:r>
      <w:r>
        <w:rPr>
          <w:rFonts w:hint="eastAsia" w:ascii="宋体" w:hAnsi="宋体" w:eastAsia="宋体" w:cs="宋体"/>
          <w:sz w:val="28"/>
          <w:szCs w:val="28"/>
          <w:highlight w:val="none"/>
        </w:rPr>
        <w:t>同类服务项目的成功业绩（提供中标通知书、施工合同、竣工验收证明，三者缺一不可，提供以上材料复印件并加盖公章）</w:t>
      </w:r>
    </w:p>
    <w:p w14:paraId="41179EB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提供完善的项目实施方案、应急预案、设计效果图及服务承诺。</w:t>
      </w:r>
    </w:p>
    <w:p w14:paraId="58208B2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具有履行合同所需的设备和专业技术能力（根据项目需求提供履行合同所必需的专业设备和专业技术人员配置加盖公章的证明材料和相关承诺函，承诺函自行编写）。</w:t>
      </w:r>
    </w:p>
    <w:p w14:paraId="6000E86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提供2023年4月之后在经营活动中没有重大违法违规行为和未受行业主管部门处罚的承诺书以及在“信用中国”或“诚信江苏”或中国政府采购网等渠道查询在本公告发布之日前的信用记录的截图（承诺书及截图均须加盖公章）。</w:t>
      </w:r>
    </w:p>
    <w:p w14:paraId="3358832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6</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提供法人代表授权书（原件）及法定代表人、授权代表身份证复印件（如果是法定代表人直接参与投标的可以不提供授权书）。</w:t>
      </w:r>
    </w:p>
    <w:p w14:paraId="4559EA5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7</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法律、行政法规规定的其他从事本项目资质条件。</w:t>
      </w:r>
    </w:p>
    <w:p w14:paraId="5EEFCD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8</w:t>
      </w:r>
      <w:r>
        <w:rPr>
          <w:rFonts w:hint="eastAsia" w:ascii="宋体" w:hAnsi="宋体" w:cs="宋体"/>
          <w:kern w:val="2"/>
          <w:sz w:val="28"/>
          <w:szCs w:val="28"/>
          <w:highlight w:val="none"/>
          <w:lang w:val="en-US" w:eastAsia="zh-CN" w:bidi="ar-SA"/>
        </w:rPr>
        <w:t>、</w:t>
      </w:r>
      <w:r>
        <w:rPr>
          <w:rFonts w:hint="eastAsia" w:ascii="宋体" w:hAnsi="宋体" w:eastAsia="宋体" w:cs="宋体"/>
          <w:sz w:val="28"/>
          <w:szCs w:val="28"/>
          <w:highlight w:val="none"/>
        </w:rPr>
        <w:t>本次采购不接受联合体参与。</w:t>
      </w:r>
    </w:p>
    <w:p w14:paraId="546BF53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textAlignment w:val="auto"/>
        <w:rPr>
          <w:rFonts w:hint="eastAsia" w:ascii="宋体" w:hAnsi="宋体" w:cs="宋体"/>
          <w:sz w:val="28"/>
          <w:szCs w:val="28"/>
          <w:highlight w:val="none"/>
          <w:lang w:val="en-US" w:eastAsia="zh-CN"/>
        </w:rPr>
      </w:pPr>
      <w:r>
        <w:rPr>
          <w:rFonts w:hint="default" w:ascii="宋体" w:hAnsi="宋体" w:eastAsia="宋体" w:cs="宋体"/>
          <w:kern w:val="2"/>
          <w:sz w:val="28"/>
          <w:szCs w:val="28"/>
          <w:highlight w:val="none"/>
          <w:lang w:val="en-US" w:eastAsia="zh-CN" w:bidi="ar-SA"/>
        </w:rPr>
        <w:t>9</w:t>
      </w:r>
      <w:r>
        <w:rPr>
          <w:rFonts w:hint="eastAsia" w:ascii="宋体" w:hAnsi="宋体" w:cs="宋体"/>
          <w:kern w:val="2"/>
          <w:sz w:val="28"/>
          <w:szCs w:val="28"/>
          <w:highlight w:val="none"/>
          <w:lang w:val="en-US" w:eastAsia="zh-CN" w:bidi="ar-SA"/>
        </w:rPr>
        <w:t>、</w:t>
      </w:r>
      <w:r>
        <w:rPr>
          <w:rFonts w:hint="eastAsia" w:ascii="宋体" w:hAnsi="宋体" w:cs="宋体"/>
          <w:sz w:val="28"/>
          <w:szCs w:val="28"/>
          <w:highlight w:val="none"/>
          <w:lang w:val="en-US" w:eastAsia="zh-CN"/>
        </w:rPr>
        <w:t>有依法缴纳税收和社会保障资金的良好记录，需提供投标公司三人以上六个月的五险一金证明材料。</w:t>
      </w:r>
    </w:p>
    <w:p w14:paraId="128EE5D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textAlignment w:val="auto"/>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10、</w:t>
      </w:r>
      <w:r>
        <w:rPr>
          <w:rFonts w:hint="default" w:ascii="宋体" w:hAnsi="宋体" w:cs="宋体"/>
          <w:sz w:val="28"/>
          <w:szCs w:val="28"/>
          <w:highlight w:val="none"/>
          <w:lang w:val="en-US" w:eastAsia="zh-CN"/>
        </w:rPr>
        <w:t>供应商须具有有效期内建筑装修装饰工程专业承包资质二级及以上证书或建筑工程施工总承包三级及以上证书。（提供证书复印件并加盖公章）</w:t>
      </w:r>
    </w:p>
    <w:p w14:paraId="6EF9CDC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b/>
          <w:bCs/>
          <w:i/>
          <w:iCs/>
          <w:sz w:val="28"/>
          <w:szCs w:val="28"/>
          <w:highlight w:val="none"/>
          <w:u w:val="single"/>
          <w:lang w:eastAsia="zh-CN"/>
        </w:rPr>
      </w:pPr>
      <w:r>
        <w:rPr>
          <w:rFonts w:hint="eastAsia" w:ascii="宋体" w:hAnsi="宋体" w:eastAsia="宋体" w:cs="宋体"/>
          <w:sz w:val="28"/>
          <w:szCs w:val="28"/>
          <w:highlight w:val="none"/>
        </w:rPr>
        <w:t>注：上述所有证明文件均需加盖公司公章。</w:t>
      </w:r>
    </w:p>
    <w:p w14:paraId="4959B49B">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宋体" w:hAnsi="宋体" w:cs="宋体"/>
          <w:b/>
          <w:bCs/>
          <w:i w:val="0"/>
          <w:iCs w:val="0"/>
          <w:sz w:val="28"/>
          <w:szCs w:val="28"/>
          <w:highlight w:val="none"/>
          <w:u w:val="none"/>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MDE5MWUzNzhmOGUwMTVkMjQ0YzFlNzNlNzg3MmIifQ=="/>
  </w:docVars>
  <w:rsids>
    <w:rsidRoot w:val="00000000"/>
    <w:rsid w:val="0008568F"/>
    <w:rsid w:val="01D12675"/>
    <w:rsid w:val="086B6DB2"/>
    <w:rsid w:val="1F1521D4"/>
    <w:rsid w:val="1FFD7B28"/>
    <w:rsid w:val="221551C1"/>
    <w:rsid w:val="2C5E1105"/>
    <w:rsid w:val="34991F9B"/>
    <w:rsid w:val="3F730836"/>
    <w:rsid w:val="3FAE1CC7"/>
    <w:rsid w:val="437846BB"/>
    <w:rsid w:val="46DD3253"/>
    <w:rsid w:val="4F6B424B"/>
    <w:rsid w:val="588C627F"/>
    <w:rsid w:val="5E9D190F"/>
    <w:rsid w:val="783D4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rFonts w:ascii="楷体_GB2312" w:eastAsia="楷体_GB2312"/>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1616</Words>
  <Characters>1666</Characters>
  <Lines>0</Lines>
  <Paragraphs>0</Paragraphs>
  <TotalTime>8</TotalTime>
  <ScaleCrop>false</ScaleCrop>
  <LinksUpToDate>false</LinksUpToDate>
  <CharactersWithSpaces>1686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2025-03-10T07:15:00Z</dcterms:created>
  <dc:creator>stanly</dc:creator>
  <cp:lastModifiedBy>stanly</cp:lastModifiedBy>
  <dcterms:modified xsi:type="dcterms:W3CDTF">2025-06-30T12:26:04Z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55A7D26896B04BE6AC693632EE6B3195_13</vt:lpwstr>
  </property>
  <property fmtid="{D5CDD505-2E9C-101B-9397-08002B2CF9AE}" pid="4" name="KSOTemplateDocerSaveRecord">
    <vt:lpwstr>eyJoZGlkIjoiY2ZlZDQyNjliNDI2NGQ5ODhkNWMwMGQ0YzRhNzUwM2EiLCJ1c2VySWQiOiI3MTEyNzc3NTIifQ==</vt:lpwstr>
  </property>
</Properties>
</file>